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5.png" ContentType="image/png"/>
  <Override PartName="/word/media/rId22.png" ContentType="image/png"/>
  <Override PartName="/word/media/rId23.png" ContentType="image/png"/>
  <Override PartName="/word/media/rId24.png" ContentType="image/png"/>
  <Override PartName="/word/media/rId27.png" ContentType="image/png"/>
  <Override PartName="/word/media/rId28.png" ContentType="image/png"/>
  <Override PartName="/word/media/rId34.png" ContentType="image/png"/>
  <Override PartName="/word/media/rId30.png" ContentType="image/png"/>
  <Override PartName="/word/media/rId31.png" ContentType="image/png"/>
  <Override PartName="/word/media/rId32.png" ContentType="image/png"/>
  <Override PartName="/word/media/rId35.png" ContentType="image/png"/>
  <Override PartName="/word/media/rId37.png" ContentType="image/png"/>
  <Override PartName="/word/media/rId38.png" ContentType="image/png"/>
  <Override PartName="/word/media/rId41.png" ContentType="image/png"/>
  <Override PartName="/word/media/rId43.png" ContentType="image/png"/>
  <Override PartName="/word/media/rId44.png" ContentType="image/png"/>
  <Override PartName="/word/media/rId45.png" ContentType="image/png"/>
  <Override PartName="/word/media/rId46.png" ContentType="image/png"/>
  <Override PartName="/word/media/rId50.png" ContentType="image/png"/>
  <Override PartName="/word/media/rId55.png" ContentType="image/png"/>
  <Override PartName="/word/media/rId56.png" ContentType="image/png"/>
  <Override PartName="/word/media/rId57.png" ContentType="image/png"/>
  <Override PartName="/word/media/rId63.png" ContentType="image/png"/>
  <Override PartName="/word/media/rId65.png" ContentType="image/png"/>
  <Override PartName="/word/media/rId66.png" ContentType="image/png"/>
  <Override PartName="/word/media/rId49.png" ContentType="image/png"/>
  <Override PartName="/word/media/rId52.png" ContentType="image/png"/>
  <Override PartName="/word/media/rId53.png" ContentType="image/png"/>
  <Override PartName="/word/media/rId58.png" ContentType="image/png"/>
  <Override PartName="/word/media/rId60.png" ContentType="image/png"/>
  <Override PartName="/word/media/rId6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3"/>
      </w:pPr>
      <w:bookmarkStart w:id="20" w:name="header-n0"/>
      <w:r>
        <w:t xml:space="preserve">用户手册</w:t>
      </w:r>
      <w:bookmarkEnd w:id="20"/>
    </w:p>
    <w:p>
      <w:pPr>
        <w:numPr>
          <w:numId w:val="1001"/>
          <w:ilvl w:val="0"/>
        </w:numPr>
      </w:pPr>
      <w:hyperlink w:anchor="header-n36">
        <w:r>
          <w:rPr>
            <w:rStyle w:val="Hyperlink"/>
          </w:rPr>
          <w:t xml:space="preserve">首页</w:t>
        </w:r>
      </w:hyperlink>
    </w:p>
    <w:p>
      <w:pPr>
        <w:numPr>
          <w:numId w:val="1002"/>
          <w:ilvl w:val="1"/>
        </w:numPr>
      </w:pPr>
      <w:hyperlink w:anchor="header-n57">
        <w:r>
          <w:rPr>
            <w:rStyle w:val="Hyperlink"/>
          </w:rPr>
          <w:t xml:space="preserve">注册</w:t>
        </w:r>
      </w:hyperlink>
    </w:p>
    <w:p>
      <w:pPr>
        <w:numPr>
          <w:numId w:val="1002"/>
          <w:ilvl w:val="1"/>
        </w:numPr>
      </w:pPr>
      <w:hyperlink w:anchor="header-n68">
        <w:r>
          <w:rPr>
            <w:rStyle w:val="Hyperlink"/>
          </w:rPr>
          <w:t xml:space="preserve">登陆</w:t>
        </w:r>
      </w:hyperlink>
    </w:p>
    <w:p>
      <w:pPr>
        <w:numPr>
          <w:numId w:val="1002"/>
          <w:ilvl w:val="1"/>
        </w:numPr>
      </w:pPr>
      <w:hyperlink w:anchor="header-n79">
        <w:r>
          <w:rPr>
            <w:rStyle w:val="Hyperlink"/>
          </w:rPr>
          <w:t xml:space="preserve">忘记密码</w:t>
        </w:r>
      </w:hyperlink>
    </w:p>
    <w:p>
      <w:pPr>
        <w:numPr>
          <w:numId w:val="1001"/>
          <w:ilvl w:val="0"/>
        </w:numPr>
      </w:pPr>
      <w:hyperlink w:anchor="header-n87">
        <w:r>
          <w:rPr>
            <w:rStyle w:val="Hyperlink"/>
          </w:rPr>
          <w:t xml:space="preserve">市场行情</w:t>
        </w:r>
      </w:hyperlink>
    </w:p>
    <w:p>
      <w:pPr>
        <w:numPr>
          <w:numId w:val="1003"/>
          <w:ilvl w:val="1"/>
        </w:numPr>
      </w:pPr>
      <w:hyperlink w:anchor="header-n89">
        <w:r>
          <w:rPr>
            <w:rStyle w:val="Hyperlink"/>
          </w:rPr>
          <w:t xml:space="preserve">50ETF</w:t>
        </w:r>
      </w:hyperlink>
    </w:p>
    <w:p>
      <w:pPr>
        <w:numPr>
          <w:numId w:val="1003"/>
          <w:ilvl w:val="1"/>
        </w:numPr>
      </w:pPr>
      <w:hyperlink w:anchor="50ETF期权">
        <w:r>
          <w:rPr>
            <w:rStyle w:val="Hyperlink"/>
          </w:rPr>
          <w:t xml:space="preserve">50ETF期权</w:t>
        </w:r>
      </w:hyperlink>
    </w:p>
    <w:p>
      <w:pPr>
        <w:numPr>
          <w:numId w:val="1003"/>
          <w:ilvl w:val="1"/>
        </w:numPr>
      </w:pPr>
      <w:hyperlink w:anchor="header-n93">
        <w:r>
          <w:rPr>
            <w:rStyle w:val="Hyperlink"/>
          </w:rPr>
          <w:t xml:space="preserve">行情图</w:t>
        </w:r>
      </w:hyperlink>
    </w:p>
    <w:p>
      <w:pPr>
        <w:numPr>
          <w:numId w:val="1001"/>
          <w:ilvl w:val="0"/>
        </w:numPr>
      </w:pPr>
      <w:hyperlink w:anchor="header-n106">
        <w:r>
          <w:rPr>
            <w:rStyle w:val="Hyperlink"/>
          </w:rPr>
          <w:t xml:space="preserve">构建组合</w:t>
        </w:r>
      </w:hyperlink>
    </w:p>
    <w:p>
      <w:pPr>
        <w:numPr>
          <w:numId w:val="1004"/>
          <w:ilvl w:val="1"/>
        </w:numPr>
      </w:pPr>
      <w:hyperlink w:anchor="header-n109">
        <w:r>
          <w:rPr>
            <w:rStyle w:val="Hyperlink"/>
          </w:rPr>
          <w:t xml:space="preserve">资产配置</w:t>
        </w:r>
      </w:hyperlink>
    </w:p>
    <w:p>
      <w:pPr>
        <w:numPr>
          <w:numId w:val="1004"/>
          <w:ilvl w:val="1"/>
        </w:numPr>
      </w:pPr>
      <w:hyperlink w:anchor="header-n119">
        <w:r>
          <w:rPr>
            <w:rStyle w:val="Hyperlink"/>
          </w:rPr>
          <w:t xml:space="preserve">套期保值</w:t>
        </w:r>
      </w:hyperlink>
    </w:p>
    <w:p>
      <w:pPr>
        <w:numPr>
          <w:numId w:val="1004"/>
          <w:ilvl w:val="1"/>
        </w:numPr>
      </w:pPr>
      <w:hyperlink w:anchor="header-n128">
        <w:r>
          <w:rPr>
            <w:rStyle w:val="Hyperlink"/>
          </w:rPr>
          <w:t xml:space="preserve">DIY组合构建</w:t>
        </w:r>
      </w:hyperlink>
    </w:p>
    <w:p>
      <w:pPr>
        <w:numPr>
          <w:numId w:val="1001"/>
          <w:ilvl w:val="0"/>
        </w:numPr>
      </w:pPr>
      <w:hyperlink w:anchor="header-n147">
        <w:r>
          <w:rPr>
            <w:rStyle w:val="Hyperlink"/>
          </w:rPr>
          <w:t xml:space="preserve">我的组合</w:t>
        </w:r>
      </w:hyperlink>
    </w:p>
    <w:p>
      <w:pPr>
        <w:numPr>
          <w:numId w:val="1001"/>
          <w:ilvl w:val="0"/>
        </w:numPr>
      </w:pPr>
      <w:hyperlink w:anchor="header-n155">
        <w:r>
          <w:rPr>
            <w:rStyle w:val="Hyperlink"/>
          </w:rPr>
          <w:t xml:space="preserve">消息界面</w:t>
        </w:r>
      </w:hyperlink>
    </w:p>
    <w:p>
      <w:pPr>
        <w:numPr>
          <w:numId w:val="1001"/>
          <w:ilvl w:val="0"/>
        </w:numPr>
      </w:pPr>
      <w:hyperlink w:anchor="header-n160">
        <w:r>
          <w:rPr>
            <w:rStyle w:val="Hyperlink"/>
          </w:rPr>
          <w:t xml:space="preserve">个人信息</w:t>
        </w:r>
      </w:hyperlink>
    </w:p>
    <w:p>
      <w:pPr>
        <w:pStyle w:val="Heading4"/>
      </w:pPr>
      <w:bookmarkStart w:id="21" w:name="header-n36"/>
      <w:r>
        <w:t xml:space="preserve">首页</w:t>
      </w:r>
      <w:bookmarkEnd w:id="21"/>
    </w:p>
    <w:p>
      <w:pPr>
        <w:pStyle w:val="FirstParagraph"/>
      </w:pPr>
      <w:r>
        <w:t xml:space="preserve"> </w:t>
      </w:r>
      <w:r>
        <w:t xml:space="preserve">首页展示了本投顾系统的主要功能及特点。</w:t>
      </w:r>
    </w:p>
    <w:p>
      <w:pPr>
        <w:pStyle w:val="BodyText"/>
      </w:pPr>
      <w:r>
        <w:t xml:space="preserve"> </w:t>
      </w:r>
      <w:r>
        <w:t xml:space="preserve">进入网站首页，如图1，点击</w:t>
      </w:r>
      <w:r>
        <w:rPr>
          <w:rStyle w:val="VerbatimChar"/>
        </w:rPr>
        <w:t xml:space="preserve">了解更多</w:t>
      </w:r>
      <w:r>
        <w:t xml:space="preserve">按钮或 滚动鼠标滚轮 可看到产品介绍轮播图（图2）。</w:t>
      </w:r>
    </w:p>
    <w:p>
      <w:pPr>
        <w:pStyle w:val="CaptionedFigure"/>
      </w:pPr>
      <w:r>
        <w:drawing>
          <wp:inline>
            <wp:extent cx="5334000" cy="2614215"/>
            <wp:effectExtent b="0" l="0" r="0" t="0"/>
            <wp:docPr descr="" title="" id="1" name="Picture"/>
            <a:graphic>
              <a:graphicData uri="http://schemas.openxmlformats.org/drawingml/2006/picture">
                <pic:pic>
                  <pic:nvPicPr>
                    <pic:cNvPr descr="X:\javaProjects\OptAdvisor\Document\Graph\用户手册\1536396025442.png" id="0" name="Picture"/>
                    <pic:cNvPicPr>
                      <a:picLocks noChangeArrowheads="1" noChangeAspect="1"/>
                    </pic:cNvPicPr>
                  </pic:nvPicPr>
                  <pic:blipFill>
                    <a:blip r:embed="rId22"/>
                    <a:stretch>
                      <a:fillRect/>
                    </a:stretch>
                  </pic:blipFill>
                  <pic:spPr bwMode="auto">
                    <a:xfrm>
                      <a:off x="0" y="0"/>
                      <a:ext cx="5334000" cy="2614215"/>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图1</w:t>
      </w:r>
    </w:p>
    <w:p>
      <w:pPr>
        <w:pStyle w:val="CaptionedFigure"/>
      </w:pPr>
      <w:r>
        <w:drawing>
          <wp:inline>
            <wp:extent cx="5334000" cy="2500312"/>
            <wp:effectExtent b="0" l="0" r="0" t="0"/>
            <wp:docPr descr="" title="" id="1" name="Picture"/>
            <a:graphic>
              <a:graphicData uri="http://schemas.openxmlformats.org/drawingml/2006/picture">
                <pic:pic>
                  <pic:nvPicPr>
                    <pic:cNvPr descr="X:\javaProjects\OptAdvisor\Document\Graph\用户手册\1536396058100.png" id="0" name="Picture"/>
                    <pic:cNvPicPr>
                      <a:picLocks noChangeArrowheads="1" noChangeAspect="1"/>
                    </pic:cNvPicPr>
                  </pic:nvPicPr>
                  <pic:blipFill>
                    <a:blip r:embed="rId23"/>
                    <a:stretch>
                      <a:fillRect/>
                    </a:stretch>
                  </pic:blipFill>
                  <pic:spPr bwMode="auto">
                    <a:xfrm>
                      <a:off x="0" y="0"/>
                      <a:ext cx="5334000" cy="2500312"/>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图2</w:t>
      </w:r>
    </w:p>
    <w:p>
      <w:pPr>
        <w:pStyle w:val="BodyText"/>
      </w:pPr>
      <w:r>
        <w:t xml:space="preserve">点击图3中的</w:t>
      </w:r>
      <w:r>
        <w:rPr>
          <w:rStyle w:val="VerbatimChar"/>
        </w:rPr>
        <w:t xml:space="preserve">注册</w:t>
      </w:r>
      <w:r>
        <w:t xml:space="preserve">按钮，或者</w:t>
      </w:r>
      <w:r>
        <w:t xml:space="preserve"> </w:t>
      </w:r>
      <w:r>
        <w:rPr>
          <w:i/>
        </w:rPr>
        <w:t xml:space="preserve">未登录状态下</w:t>
      </w:r>
      <w:r>
        <w:t xml:space="preserve"> </w:t>
      </w:r>
      <w:r>
        <w:t xml:space="preserve">点击 图4中的功能按钮，图5中的注册按钮，进入</w:t>
      </w:r>
      <w:hyperlink w:anchor="header-n57">
        <w:r>
          <w:rPr>
            <w:rStyle w:val="Hyperlink"/>
          </w:rPr>
          <w:t xml:space="preserve">注册</w:t>
        </w:r>
      </w:hyperlink>
      <w:r>
        <w:t xml:space="preserve">界面</w:t>
      </w:r>
    </w:p>
    <w:p>
      <w:pPr>
        <w:pStyle w:val="BodyText"/>
      </w:pPr>
      <w:r>
        <w:drawing>
          <wp:inline>
            <wp:extent cx="5334000" cy="1719568"/>
            <wp:effectExtent b="0" l="0" r="0" t="0"/>
            <wp:docPr descr="" title="fig:" id="1" name="Picture"/>
            <a:graphic>
              <a:graphicData uri="http://schemas.openxmlformats.org/drawingml/2006/picture">
                <pic:pic>
                  <pic:nvPicPr>
                    <pic:cNvPr descr="X:\javaProjects\OptAdvisor\Document\Graph\用户手册\1536396083140.png" id="0" name="Picture"/>
                    <pic:cNvPicPr>
                      <a:picLocks noChangeArrowheads="1" noChangeAspect="1"/>
                    </pic:cNvPicPr>
                  </pic:nvPicPr>
                  <pic:blipFill>
                    <a:blip r:embed="rId24"/>
                    <a:stretch>
                      <a:fillRect/>
                    </a:stretch>
                  </pic:blipFill>
                  <pic:spPr bwMode="auto">
                    <a:xfrm>
                      <a:off x="0" y="0"/>
                      <a:ext cx="5334000" cy="1719568"/>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图3</w:t>
      </w:r>
    </w:p>
    <w:p>
      <w:pPr>
        <w:pStyle w:val="CaptionedFigure"/>
      </w:pPr>
      <w:r>
        <w:drawing>
          <wp:inline>
            <wp:extent cx="5334000" cy="2558352"/>
            <wp:effectExtent b="0" l="0" r="0" t="0"/>
            <wp:docPr descr="" title="" id="1" name="Picture"/>
            <a:graphic>
              <a:graphicData uri="http://schemas.openxmlformats.org/drawingml/2006/picture">
                <pic:pic>
                  <pic:nvPicPr>
                    <pic:cNvPr descr="X:\javaProjects\OptAdvisor\Document\Graph\用户手册\1536390367538.png" id="0" name="Picture"/>
                    <pic:cNvPicPr>
                      <a:picLocks noChangeArrowheads="1" noChangeAspect="1"/>
                    </pic:cNvPicPr>
                  </pic:nvPicPr>
                  <pic:blipFill>
                    <a:blip r:embed="rId25"/>
                    <a:stretch>
                      <a:fillRect/>
                    </a:stretch>
                  </pic:blipFill>
                  <pic:spPr bwMode="auto">
                    <a:xfrm>
                      <a:off x="0" y="0"/>
                      <a:ext cx="5334000" cy="2558352"/>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图4</w:t>
      </w:r>
    </w:p>
    <w:p>
      <w:pPr>
        <w:pStyle w:val="CaptionedFigure"/>
      </w:pPr>
      <w:r>
        <w:drawing>
          <wp:inline>
            <wp:extent cx="5334000" cy="3367602"/>
            <wp:effectExtent b="0" l="0" r="0" t="0"/>
            <wp:docPr descr="" title="" id="1" name="Picture"/>
            <a:graphic>
              <a:graphicData uri="http://schemas.openxmlformats.org/drawingml/2006/picture">
                <pic:pic>
                  <pic:nvPicPr>
                    <pic:cNvPr descr="X:\javaProjects\OptAdvisor\Document\Graph\用户手册\1536390023084.png" id="0" name="Picture"/>
                    <pic:cNvPicPr>
                      <a:picLocks noChangeArrowheads="1" noChangeAspect="1"/>
                    </pic:cNvPicPr>
                  </pic:nvPicPr>
                  <pic:blipFill>
                    <a:blip r:embed="rId26"/>
                    <a:stretch>
                      <a:fillRect/>
                    </a:stretch>
                  </pic:blipFill>
                  <pic:spPr bwMode="auto">
                    <a:xfrm>
                      <a:off x="0" y="0"/>
                      <a:ext cx="5334000" cy="3367602"/>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图5</w:t>
      </w:r>
    </w:p>
    <w:p>
      <w:pPr>
        <w:pStyle w:val="BodyText"/>
      </w:pPr>
      <w:r>
        <w:rPr>
          <w:i/>
        </w:rPr>
        <w:t xml:space="preserve">登录状态下</w:t>
      </w:r>
      <w:r>
        <w:t xml:space="preserve"> </w:t>
      </w:r>
      <w:r>
        <w:t xml:space="preserve">点击图4中</w:t>
      </w:r>
      <w:r>
        <w:rPr>
          <w:rStyle w:val="VerbatimChar"/>
        </w:rPr>
        <w:t xml:space="preserve">组合推荐</w:t>
      </w:r>
      <w:r>
        <w:t xml:space="preserve">按钮，进入</w:t>
      </w:r>
      <w:hyperlink w:anchor="header-n109">
        <w:r>
          <w:rPr>
            <w:rStyle w:val="Hyperlink"/>
          </w:rPr>
          <w:t xml:space="preserve">资产配置</w:t>
        </w:r>
      </w:hyperlink>
      <w:r>
        <w:t xml:space="preserve">界面，点击</w:t>
      </w:r>
      <w:r>
        <w:rPr>
          <w:rStyle w:val="VerbatimChar"/>
        </w:rPr>
        <w:t xml:space="preserve">自定义组合</w:t>
      </w:r>
      <w:r>
        <w:t xml:space="preserve">按钮，进入</w:t>
      </w:r>
      <w:hyperlink w:anchor="header-n128">
        <w:r>
          <w:rPr>
            <w:rStyle w:val="Hyperlink"/>
          </w:rPr>
          <w:t xml:space="preserve">DIY组合构建</w:t>
        </w:r>
      </w:hyperlink>
      <w:r>
        <w:t xml:space="preserve">界面。</w:t>
      </w:r>
    </w:p>
    <w:p>
      <w:pPr>
        <w:pStyle w:val="BodyText"/>
      </w:pPr>
      <w:r>
        <w:t xml:space="preserve">点击图5中</w:t>
      </w:r>
      <w:r>
        <w:rPr>
          <w:rStyle w:val="VerbatimChar"/>
        </w:rPr>
        <w:t xml:space="preserve">浏览行情</w:t>
      </w:r>
      <w:r>
        <w:t xml:space="preserve">按钮进入市场行情——</w:t>
      </w:r>
      <w:hyperlink w:anchor="header-n89">
        <w:r>
          <w:rPr>
            <w:rStyle w:val="Hyperlink"/>
          </w:rPr>
          <w:t xml:space="preserve">50ETF</w:t>
        </w:r>
      </w:hyperlink>
      <w:r>
        <w:t xml:space="preserve">界面</w:t>
      </w:r>
    </w:p>
    <w:p>
      <w:pPr>
        <w:pStyle w:val="BodyText"/>
      </w:pPr>
      <w:r>
        <w:t xml:space="preserve">点击首页右上角的</w:t>
      </w:r>
      <w:r>
        <w:rPr>
          <w:rStyle w:val="VerbatimChar"/>
        </w:rPr>
        <w:t xml:space="preserve">登陆</w:t>
      </w:r>
      <w:r>
        <w:t xml:space="preserve">按钮进入</w:t>
      </w:r>
      <w:hyperlink w:anchor="header-n68">
        <w:r>
          <w:rPr>
            <w:rStyle w:val="Hyperlink"/>
          </w:rPr>
          <w:t xml:space="preserve">登陆</w:t>
        </w:r>
      </w:hyperlink>
      <w:r>
        <w:t xml:space="preserve">界面，如图6。</w:t>
      </w:r>
      <w:r>
        <w:drawing>
          <wp:inline>
            <wp:extent cx="5334000" cy="2644775"/>
            <wp:effectExtent b="0" l="0" r="0" t="0"/>
            <wp:docPr descr="" title="fig:" id="1" name="Picture"/>
            <a:graphic>
              <a:graphicData uri="http://schemas.openxmlformats.org/drawingml/2006/picture">
                <pic:pic>
                  <pic:nvPicPr>
                    <pic:cNvPr descr="X:\javaProjects\OptAdvisor\Document\Graph\用户手册\1536396276986.png" id="0" name="Picture"/>
                    <pic:cNvPicPr>
                      <a:picLocks noChangeArrowheads="1" noChangeAspect="1"/>
                    </pic:cNvPicPr>
                  </pic:nvPicPr>
                  <pic:blipFill>
                    <a:blip r:embed="rId27"/>
                    <a:stretch>
                      <a:fillRect/>
                    </a:stretch>
                  </pic:blipFill>
                  <pic:spPr bwMode="auto">
                    <a:xfrm>
                      <a:off x="0" y="0"/>
                      <a:ext cx="5334000" cy="2644775"/>
                    </a:xfrm>
                    <a:prstGeom prst="rect">
                      <a:avLst/>
                    </a:prstGeom>
                    <a:noFill/>
                    <a:ln w="9525">
                      <a:noFill/>
                      <a:headEnd/>
                      <a:tailEnd/>
                    </a:ln>
                  </pic:spPr>
                </pic:pic>
              </a:graphicData>
            </a:graphic>
          </wp:inline>
        </w:drawing>
      </w:r>
      <w:r>
        <w:t xml:space="preserve"> </w:t>
      </w:r>
    </w:p>
    <w:p>
      <w:pPr>
        <w:pStyle w:val="BodyText"/>
      </w:pPr>
      <w:r>
        <w:t xml:space="preserve"> </w:t>
      </w:r>
      <w:r>
        <w:t xml:space="preserve">图6</w:t>
      </w:r>
    </w:p>
    <w:p>
      <w:pPr>
        <w:pStyle w:val="BodyText"/>
      </w:pPr>
      <w:r>
        <w:t xml:space="preserve">点击右下角</w:t>
      </w:r>
      <w:r>
        <w:rPr>
          <w:rStyle w:val="VerbatimChar"/>
        </w:rPr>
        <w:t xml:space="preserve">^</w:t>
      </w:r>
      <w:r>
        <w:t xml:space="preserve">按钮，可回到页面顶部，如图7</w:t>
      </w:r>
    </w:p>
    <w:p>
      <w:pPr>
        <w:pStyle w:val="CaptionedFigure"/>
      </w:pPr>
      <w:r>
        <w:drawing>
          <wp:inline>
            <wp:extent cx="5334000" cy="2309824"/>
            <wp:effectExtent b="0" l="0" r="0" t="0"/>
            <wp:docPr descr="" title="" id="1" name="Picture"/>
            <a:graphic>
              <a:graphicData uri="http://schemas.openxmlformats.org/drawingml/2006/picture">
                <pic:pic>
                  <pic:nvPicPr>
                    <pic:cNvPr descr="X:\javaProjects\OptAdvisor\Document\Graph\用户手册\1536396543650.png" id="0" name="Picture"/>
                    <pic:cNvPicPr>
                      <a:picLocks noChangeArrowheads="1" noChangeAspect="1"/>
                    </pic:cNvPicPr>
                  </pic:nvPicPr>
                  <pic:blipFill>
                    <a:blip r:embed="rId28"/>
                    <a:stretch>
                      <a:fillRect/>
                    </a:stretch>
                  </pic:blipFill>
                  <pic:spPr bwMode="auto">
                    <a:xfrm>
                      <a:off x="0" y="0"/>
                      <a:ext cx="5334000" cy="2309824"/>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图7</w:t>
      </w:r>
    </w:p>
    <w:p>
      <w:pPr>
        <w:pStyle w:val="Heading4"/>
      </w:pPr>
      <w:bookmarkStart w:id="29" w:name="header-n57"/>
      <w:r>
        <w:t xml:space="preserve">注册</w:t>
      </w:r>
      <w:bookmarkEnd w:id="29"/>
    </w:p>
    <w:p>
      <w:pPr>
        <w:pStyle w:val="FirstParagraph"/>
      </w:pPr>
      <w:r>
        <w:t xml:space="preserve">注册界面如图8，</w:t>
      </w:r>
    </w:p>
    <w:p>
      <w:pPr>
        <w:pStyle w:val="CaptionedFigure"/>
      </w:pPr>
      <w:r>
        <w:drawing>
          <wp:inline>
            <wp:extent cx="5334000" cy="2619722"/>
            <wp:effectExtent b="0" l="0" r="0" t="0"/>
            <wp:docPr descr="" title="" id="1" name="Picture"/>
            <a:graphic>
              <a:graphicData uri="http://schemas.openxmlformats.org/drawingml/2006/picture">
                <pic:pic>
                  <pic:nvPicPr>
                    <pic:cNvPr descr="X:\javaProjects\OptAdvisor\Document\Graph\用户手册\1536396875186.png" id="0" name="Picture"/>
                    <pic:cNvPicPr>
                      <a:picLocks noChangeArrowheads="1" noChangeAspect="1"/>
                    </pic:cNvPicPr>
                  </pic:nvPicPr>
                  <pic:blipFill>
                    <a:blip r:embed="rId30"/>
                    <a:stretch>
                      <a:fillRect/>
                    </a:stretch>
                  </pic:blipFill>
                  <pic:spPr bwMode="auto">
                    <a:xfrm>
                      <a:off x="0" y="0"/>
                      <a:ext cx="5334000" cy="2619722"/>
                    </a:xfrm>
                    <a:prstGeom prst="rect">
                      <a:avLst/>
                    </a:prstGeom>
                    <a:noFill/>
                    <a:ln w="9525">
                      <a:noFill/>
                      <a:headEnd/>
                      <a:tailEnd/>
                    </a:ln>
                  </pic:spPr>
                </pic:pic>
              </a:graphicData>
            </a:graphic>
          </wp:inline>
        </w:drawing>
      </w:r>
    </w:p>
    <w:p>
      <w:pPr>
        <w:pStyle w:val="ImageCaption"/>
      </w:pPr>
    </w:p>
    <w:p>
      <w:pPr>
        <w:pStyle w:val="BodyText"/>
      </w:pPr>
      <w:r>
        <w:t xml:space="preserve"> </w:t>
      </w:r>
      <w:r>
        <w:t xml:space="preserve"> </w:t>
      </w:r>
      <w:r>
        <w:t xml:space="preserve">图8</w:t>
      </w:r>
    </w:p>
    <w:p>
      <w:pPr>
        <w:pStyle w:val="BodyText"/>
      </w:pPr>
      <w:r>
        <w:t xml:space="preserve">按提示填写注册信息后，点击</w:t>
      </w:r>
      <w:r>
        <w:rPr>
          <w:rStyle w:val="VerbatimChar"/>
        </w:rPr>
        <w:t xml:space="preserve">下一步</w:t>
      </w:r>
      <w:r>
        <w:t xml:space="preserve">按钮，填写风险评估问卷，如图9。</w:t>
      </w:r>
    </w:p>
    <w:p>
      <w:pPr>
        <w:pStyle w:val="CaptionedFigure"/>
      </w:pPr>
      <w:r>
        <w:drawing>
          <wp:inline>
            <wp:extent cx="5334000" cy="2616889"/>
            <wp:effectExtent b="0" l="0" r="0" t="0"/>
            <wp:docPr descr="" title="" id="1" name="Picture"/>
            <a:graphic>
              <a:graphicData uri="http://schemas.openxmlformats.org/drawingml/2006/picture">
                <pic:pic>
                  <pic:nvPicPr>
                    <pic:cNvPr descr="X:\javaProjects\OptAdvisor\Document\Graph\用户手册\1536397189550.png" id="0" name="Picture"/>
                    <pic:cNvPicPr>
                      <a:picLocks noChangeArrowheads="1" noChangeAspect="1"/>
                    </pic:cNvPicPr>
                  </pic:nvPicPr>
                  <pic:blipFill>
                    <a:blip r:embed="rId31"/>
                    <a:stretch>
                      <a:fillRect/>
                    </a:stretch>
                  </pic:blipFill>
                  <pic:spPr bwMode="auto">
                    <a:xfrm>
                      <a:off x="0" y="0"/>
                      <a:ext cx="5334000" cy="2616889"/>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图9</w:t>
      </w:r>
    </w:p>
    <w:p>
      <w:pPr>
        <w:pStyle w:val="BodyText"/>
      </w:pPr>
      <w:r>
        <w:t xml:space="preserve">问卷填写后，点击</w:t>
      </w:r>
      <w:r>
        <w:rPr>
          <w:rStyle w:val="VerbatimChar"/>
        </w:rPr>
        <w:t xml:space="preserve">下一步</w:t>
      </w:r>
      <w:r>
        <w:t xml:space="preserve">完成注册，查看风险评估结果，如图10</w:t>
      </w:r>
    </w:p>
    <w:p>
      <w:pPr>
        <w:pStyle w:val="CaptionedFigure"/>
      </w:pPr>
      <w:r>
        <w:drawing>
          <wp:inline>
            <wp:extent cx="5334000" cy="2016988"/>
            <wp:effectExtent b="0" l="0" r="0" t="0"/>
            <wp:docPr descr="" title="" id="1" name="Picture"/>
            <a:graphic>
              <a:graphicData uri="http://schemas.openxmlformats.org/drawingml/2006/picture">
                <pic:pic>
                  <pic:nvPicPr>
                    <pic:cNvPr descr="X:\javaProjects\OptAdvisor\Document\Graph\用户手册\1536397274372.png" id="0" name="Picture"/>
                    <pic:cNvPicPr>
                      <a:picLocks noChangeArrowheads="1" noChangeAspect="1"/>
                    </pic:cNvPicPr>
                  </pic:nvPicPr>
                  <pic:blipFill>
                    <a:blip r:embed="rId32"/>
                    <a:stretch>
                      <a:fillRect/>
                    </a:stretch>
                  </pic:blipFill>
                  <pic:spPr bwMode="auto">
                    <a:xfrm>
                      <a:off x="0" y="0"/>
                      <a:ext cx="5334000" cy="2016988"/>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图10</w:t>
      </w:r>
    </w:p>
    <w:p>
      <w:pPr>
        <w:pStyle w:val="BodyText"/>
      </w:pPr>
      <w:r>
        <w:t xml:space="preserve">在风险评估结果页面（如图10），点击</w:t>
      </w:r>
      <w:r>
        <w:rPr>
          <w:rStyle w:val="VerbatimChar"/>
        </w:rPr>
        <w:t xml:space="preserve">快速进入Optadvisor</w:t>
      </w:r>
      <w:r>
        <w:t xml:space="preserve">按钮，进入</w:t>
      </w:r>
      <w:hyperlink w:anchor="header-n89">
        <w:r>
          <w:rPr>
            <w:rStyle w:val="Hyperlink"/>
          </w:rPr>
          <w:t xml:space="preserve">50ETF</w:t>
        </w:r>
      </w:hyperlink>
      <w:r>
        <w:t xml:space="preserve">市场行情界面</w:t>
      </w:r>
    </w:p>
    <w:p>
      <w:pPr>
        <w:pStyle w:val="Heading4"/>
      </w:pPr>
      <w:bookmarkStart w:id="33" w:name="header-n68"/>
      <w:r>
        <w:t xml:space="preserve">登陆</w:t>
      </w:r>
      <w:bookmarkEnd w:id="33"/>
    </w:p>
    <w:p>
      <w:pPr>
        <w:pStyle w:val="FirstParagraph"/>
      </w:pPr>
      <w:r>
        <w:t xml:space="preserve">登陆界面如图11</w:t>
      </w:r>
    </w:p>
    <w:p>
      <w:pPr>
        <w:pStyle w:val="CaptionedFigure"/>
      </w:pPr>
      <w:r>
        <w:drawing>
          <wp:inline>
            <wp:extent cx="5334000" cy="2626569"/>
            <wp:effectExtent b="0" l="0" r="0" t="0"/>
            <wp:docPr descr="" title="" id="1" name="Picture"/>
            <a:graphic>
              <a:graphicData uri="http://schemas.openxmlformats.org/drawingml/2006/picture">
                <pic:pic>
                  <pic:nvPicPr>
                    <pic:cNvPr descr="X:\javaProjects\OptAdvisor\Document\Graph\用户手册\1536396700162.png" id="0" name="Picture"/>
                    <pic:cNvPicPr>
                      <a:picLocks noChangeArrowheads="1" noChangeAspect="1"/>
                    </pic:cNvPicPr>
                  </pic:nvPicPr>
                  <pic:blipFill>
                    <a:blip r:embed="rId34"/>
                    <a:stretch>
                      <a:fillRect/>
                    </a:stretch>
                  </pic:blipFill>
                  <pic:spPr bwMode="auto">
                    <a:xfrm>
                      <a:off x="0" y="0"/>
                      <a:ext cx="5334000" cy="2626569"/>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图11</w:t>
      </w:r>
    </w:p>
    <w:p>
      <w:pPr>
        <w:pStyle w:val="BodyText"/>
      </w:pPr>
      <w:r>
        <w:t xml:space="preserve">输入用户名，密码后（用户名密码通过</w:t>
      </w:r>
      <w:hyperlink w:anchor="header-n57">
        <w:r>
          <w:rPr>
            <w:rStyle w:val="Hyperlink"/>
          </w:rPr>
          <w:t xml:space="preserve">注册</w:t>
        </w:r>
      </w:hyperlink>
      <w:r>
        <w:t xml:space="preserve">获得)，点击</w:t>
      </w:r>
      <w:r>
        <w:rPr>
          <w:rStyle w:val="VerbatimChar"/>
        </w:rPr>
        <w:t xml:space="preserve">登陆</w:t>
      </w:r>
      <w:r>
        <w:t xml:space="preserve">按钮，成功登陆后，进入</w:t>
      </w:r>
      <w:hyperlink w:anchor="header-n89">
        <w:r>
          <w:rPr>
            <w:rStyle w:val="Hyperlink"/>
          </w:rPr>
          <w:t xml:space="preserve">50ETF</w:t>
        </w:r>
      </w:hyperlink>
      <w:r>
        <w:t xml:space="preserve">市场行情页面</w:t>
      </w:r>
    </w:p>
    <w:p>
      <w:pPr>
        <w:pStyle w:val="BodyText"/>
      </w:pPr>
      <w:r>
        <w:t xml:space="preserve">登陆失败后，可在页面上部，看到错误信息（用户名不存在，密码错误...），如图12。</w:t>
      </w:r>
    </w:p>
    <w:p>
      <w:pPr>
        <w:pStyle w:val="CaptionedFigure"/>
      </w:pPr>
      <w:r>
        <w:drawing>
          <wp:inline>
            <wp:extent cx="5334000" cy="2625153"/>
            <wp:effectExtent b="0" l="0" r="0" t="0"/>
            <wp:docPr descr="" title="" id="1" name="Picture"/>
            <a:graphic>
              <a:graphicData uri="http://schemas.openxmlformats.org/drawingml/2006/picture">
                <pic:pic>
                  <pic:nvPicPr>
                    <pic:cNvPr descr="X:\javaProjects\OptAdvisor\Document\Graph\用户手册\1536397775856.png" id="0" name="Picture"/>
                    <pic:cNvPicPr>
                      <a:picLocks noChangeArrowheads="1" noChangeAspect="1"/>
                    </pic:cNvPicPr>
                  </pic:nvPicPr>
                  <pic:blipFill>
                    <a:blip r:embed="rId35"/>
                    <a:stretch>
                      <a:fillRect/>
                    </a:stretch>
                  </pic:blipFill>
                  <pic:spPr bwMode="auto">
                    <a:xfrm>
                      <a:off x="0" y="0"/>
                      <a:ext cx="5334000" cy="2625153"/>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图12</w:t>
      </w:r>
    </w:p>
    <w:p>
      <w:pPr>
        <w:pStyle w:val="BodyText"/>
      </w:pPr>
      <w:r>
        <w:t xml:space="preserve">点击</w:t>
      </w:r>
      <w:r>
        <w:rPr>
          <w:rStyle w:val="VerbatimChar"/>
        </w:rPr>
        <w:t xml:space="preserve">注册</w:t>
      </w:r>
      <w:r>
        <w:t xml:space="preserve">按钮，进入</w:t>
      </w:r>
      <w:hyperlink w:anchor="header-n57">
        <w:r>
          <w:rPr>
            <w:rStyle w:val="Hyperlink"/>
          </w:rPr>
          <w:t xml:space="preserve">注册</w:t>
        </w:r>
      </w:hyperlink>
      <w:r>
        <w:t xml:space="preserve">页面</w:t>
      </w:r>
    </w:p>
    <w:p>
      <w:pPr>
        <w:pStyle w:val="BodyText"/>
      </w:pPr>
      <w:r>
        <w:t xml:space="preserve">点击</w:t>
      </w:r>
      <w:r>
        <w:rPr>
          <w:rStyle w:val="VerbatimChar"/>
        </w:rPr>
        <w:t xml:space="preserve">忘记密码</w:t>
      </w:r>
      <w:r>
        <w:t xml:space="preserve">按钮，进入</w:t>
      </w:r>
      <w:hyperlink w:anchor="header-n79">
        <w:r>
          <w:rPr>
            <w:rStyle w:val="Hyperlink"/>
          </w:rPr>
          <w:t xml:space="preserve">忘记密码</w:t>
        </w:r>
      </w:hyperlink>
      <w:r>
        <w:t xml:space="preserve">页面</w:t>
      </w:r>
    </w:p>
    <w:p>
      <w:pPr>
        <w:pStyle w:val="BodyText"/>
      </w:pPr>
    </w:p>
    <w:p>
      <w:pPr>
        <w:pStyle w:val="Heading4"/>
      </w:pPr>
      <w:bookmarkStart w:id="36" w:name="header-n79"/>
      <w:r>
        <w:t xml:space="preserve">忘记密码</w:t>
      </w:r>
      <w:bookmarkEnd w:id="36"/>
    </w:p>
    <w:p>
      <w:pPr>
        <w:pStyle w:val="FirstParagraph"/>
      </w:pPr>
      <w:r>
        <w:t xml:space="preserve">忘记密码页面如图13，</w:t>
      </w:r>
    </w:p>
    <w:p>
      <w:pPr>
        <w:pStyle w:val="CaptionedFigure"/>
      </w:pPr>
      <w:r>
        <w:drawing>
          <wp:inline>
            <wp:extent cx="5334000" cy="2215532"/>
            <wp:effectExtent b="0" l="0" r="0" t="0"/>
            <wp:docPr descr="" title="" id="1" name="Picture"/>
            <a:graphic>
              <a:graphicData uri="http://schemas.openxmlformats.org/drawingml/2006/picture">
                <pic:pic>
                  <pic:nvPicPr>
                    <pic:cNvPr descr="X:\javaProjects\OptAdvisor\Document\Graph\用户手册\1536398035823.png" id="0" name="Picture"/>
                    <pic:cNvPicPr>
                      <a:picLocks noChangeArrowheads="1" noChangeAspect="1"/>
                    </pic:cNvPicPr>
                  </pic:nvPicPr>
                  <pic:blipFill>
                    <a:blip r:embed="rId37"/>
                    <a:stretch>
                      <a:fillRect/>
                    </a:stretch>
                  </pic:blipFill>
                  <pic:spPr bwMode="auto">
                    <a:xfrm>
                      <a:off x="0" y="0"/>
                      <a:ext cx="5334000" cy="2215532"/>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图13</w:t>
      </w:r>
    </w:p>
    <w:p>
      <w:pPr>
        <w:pStyle w:val="BodyText"/>
      </w:pPr>
      <w:r>
        <w:t xml:space="preserve">按照提示填写信息后，点击</w:t>
      </w:r>
      <w:r>
        <w:rPr>
          <w:rStyle w:val="VerbatimChar"/>
        </w:rPr>
        <w:t xml:space="preserve">获取验证码</w:t>
      </w:r>
      <w:r>
        <w:t xml:space="preserve">按钮，系统会向该用户</w:t>
      </w:r>
      <w:hyperlink w:anchor="header-n57">
        <w:r>
          <w:rPr>
            <w:rStyle w:val="Hyperlink"/>
          </w:rPr>
          <w:t xml:space="preserve">注册</w:t>
        </w:r>
      </w:hyperlink>
      <w:r>
        <w:t xml:space="preserve">时填写的手机，发送验证码。正确填写验证码后，点击出现的</w:t>
      </w:r>
      <w:r>
        <w:rPr>
          <w:rStyle w:val="VerbatimChar"/>
        </w:rPr>
        <w:t xml:space="preserve">修改密码</w:t>
      </w:r>
      <w:r>
        <w:t xml:space="preserve">按钮，密码更新，如图14</w:t>
      </w:r>
    </w:p>
    <w:p>
      <w:pPr>
        <w:pStyle w:val="CaptionedFigure"/>
      </w:pPr>
      <w:r>
        <w:drawing>
          <wp:inline>
            <wp:extent cx="5334000" cy="2198811"/>
            <wp:effectExtent b="0" l="0" r="0" t="0"/>
            <wp:docPr descr="" title="" id="1" name="Picture"/>
            <a:graphic>
              <a:graphicData uri="http://schemas.openxmlformats.org/drawingml/2006/picture">
                <pic:pic>
                  <pic:nvPicPr>
                    <pic:cNvPr descr="X:\javaProjects\OptAdvisor\Document\Graph\用户手册\1536398317168.png" id="0" name="Picture"/>
                    <pic:cNvPicPr>
                      <a:picLocks noChangeArrowheads="1" noChangeAspect="1"/>
                    </pic:cNvPicPr>
                  </pic:nvPicPr>
                  <pic:blipFill>
                    <a:blip r:embed="rId38"/>
                    <a:stretch>
                      <a:fillRect/>
                    </a:stretch>
                  </pic:blipFill>
                  <pic:spPr bwMode="auto">
                    <a:xfrm>
                      <a:off x="0" y="0"/>
                      <a:ext cx="5334000" cy="2198811"/>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图14</w:t>
      </w:r>
    </w:p>
    <w:p>
      <w:pPr>
        <w:pStyle w:val="BodyText"/>
      </w:pPr>
    </w:p>
    <w:p>
      <w:pPr>
        <w:pStyle w:val="Heading4"/>
      </w:pPr>
      <w:bookmarkStart w:id="39" w:name="header-n87"/>
      <w:r>
        <w:t xml:space="preserve">市场行情</w:t>
      </w:r>
      <w:bookmarkEnd w:id="39"/>
    </w:p>
    <w:p>
      <w:pPr>
        <w:pStyle w:val="FirstParagraph"/>
      </w:pPr>
      <w:r>
        <w:t xml:space="preserve">市场行情包括</w:t>
      </w:r>
      <w:hyperlink w:anchor="header-n89">
        <w:r>
          <w:rPr>
            <w:rStyle w:val="Hyperlink"/>
          </w:rPr>
          <w:t xml:space="preserve">50ETF</w:t>
        </w:r>
      </w:hyperlink>
      <w:r>
        <w:t xml:space="preserve">行情和</w:t>
      </w:r>
      <w:hyperlink w:anchor="50ETF期权">
        <w:r>
          <w:rPr>
            <w:rStyle w:val="Hyperlink"/>
          </w:rPr>
          <w:t xml:space="preserve">50ETF期权</w:t>
        </w:r>
      </w:hyperlink>
      <w:r>
        <w:t xml:space="preserve">行情</w:t>
      </w:r>
    </w:p>
    <w:p>
      <w:pPr>
        <w:pStyle w:val="Heading4"/>
      </w:pPr>
      <w:bookmarkStart w:id="40" w:name="header-n89"/>
      <w:r>
        <w:t xml:space="preserve">50ETF</w:t>
      </w:r>
      <w:bookmarkEnd w:id="40"/>
    </w:p>
    <w:p>
      <w:pPr>
        <w:pStyle w:val="FirstParagraph"/>
      </w:pPr>
      <w:r>
        <w:t xml:space="preserve">50ETF行情界面如图15</w:t>
      </w:r>
    </w:p>
    <w:p>
      <w:pPr>
        <w:pStyle w:val="CaptionedFigure"/>
      </w:pPr>
      <w:r>
        <w:drawing>
          <wp:inline>
            <wp:extent cx="5334000" cy="2619722"/>
            <wp:effectExtent b="0" l="0" r="0" t="0"/>
            <wp:docPr descr="" title="" id="1" name="Picture"/>
            <a:graphic>
              <a:graphicData uri="http://schemas.openxmlformats.org/drawingml/2006/picture">
                <pic:pic>
                  <pic:nvPicPr>
                    <pic:cNvPr descr="X:\javaProjects\OptAdvisor\Document\Graph\用户手册\1536398657584.png" id="0" name="Picture"/>
                    <pic:cNvPicPr>
                      <a:picLocks noChangeArrowheads="1" noChangeAspect="1"/>
                    </pic:cNvPicPr>
                  </pic:nvPicPr>
                  <pic:blipFill>
                    <a:blip r:embed="rId41"/>
                    <a:stretch>
                      <a:fillRect/>
                    </a:stretch>
                  </pic:blipFill>
                  <pic:spPr bwMode="auto">
                    <a:xfrm>
                      <a:off x="0" y="0"/>
                      <a:ext cx="5334000" cy="2619722"/>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图15</w:t>
      </w:r>
    </w:p>
    <w:p>
      <w:pPr>
        <w:pStyle w:val="Heading4"/>
      </w:pPr>
      <w:bookmarkStart w:id="42" w:name="header-n93"/>
      <w:r>
        <w:t xml:space="preserve">行情图</w:t>
      </w:r>
      <w:bookmarkEnd w:id="42"/>
    </w:p>
    <w:p>
      <w:pPr>
        <w:pStyle w:val="FirstParagraph"/>
      </w:pPr>
      <w:r>
        <w:t xml:space="preserve">行情图表分为</w:t>
      </w:r>
      <w:r>
        <w:t xml:space="preserve"> </w:t>
      </w:r>
      <w:r>
        <w:rPr>
          <w:b/>
        </w:rPr>
        <w:t xml:space="preserve">分时线</w:t>
      </w:r>
      <w:r>
        <w:t xml:space="preserve"> </w:t>
      </w:r>
      <w:r>
        <w:t xml:space="preserve">和</w:t>
      </w:r>
      <w:r>
        <w:t xml:space="preserve"> </w:t>
      </w:r>
      <w:r>
        <w:rPr>
          <w:b/>
        </w:rPr>
        <w:t xml:space="preserve">日k线</w:t>
      </w:r>
      <w:r>
        <w:t xml:space="preserve">，</w:t>
      </w:r>
      <w:r>
        <w:drawing>
          <wp:inline>
            <wp:extent cx="1955800" cy="596900"/>
            <wp:effectExtent b="0" l="0" r="0" t="0"/>
            <wp:docPr descr="" title="fig:" id="1" name="Picture"/>
            <a:graphic>
              <a:graphicData uri="http://schemas.openxmlformats.org/drawingml/2006/picture">
                <pic:pic>
                  <pic:nvPicPr>
                    <pic:cNvPr descr="X:\javaProjects\OptAdvisor\Document\Graph\用户手册\1536398759234.png" id="0" name="Picture"/>
                    <pic:cNvPicPr>
                      <a:picLocks noChangeArrowheads="1" noChangeAspect="1"/>
                    </pic:cNvPicPr>
                  </pic:nvPicPr>
                  <pic:blipFill>
                    <a:blip r:embed="rId43"/>
                    <a:stretch>
                      <a:fillRect/>
                    </a:stretch>
                  </pic:blipFill>
                  <pic:spPr bwMode="auto">
                    <a:xfrm>
                      <a:off x="0" y="0"/>
                      <a:ext cx="1955800" cy="596900"/>
                    </a:xfrm>
                    <a:prstGeom prst="rect">
                      <a:avLst/>
                    </a:prstGeom>
                    <a:noFill/>
                    <a:ln w="9525">
                      <a:noFill/>
                      <a:headEnd/>
                      <a:tailEnd/>
                    </a:ln>
                  </pic:spPr>
                </pic:pic>
              </a:graphicData>
            </a:graphic>
          </wp:inline>
        </w:drawing>
      </w:r>
      <w:r>
        <w:t xml:space="preserve">按钮可在两张图表之间切换。</w:t>
      </w:r>
    </w:p>
    <w:p>
      <w:pPr>
        <w:pStyle w:val="BodyText"/>
      </w:pPr>
      <w:r>
        <w:t xml:space="preserve">图表从上到下分为价格折线图，成交量柱状图，选中的时段三个部分</w:t>
      </w:r>
    </w:p>
    <w:p>
      <w:pPr>
        <w:pStyle w:val="BodyText"/>
      </w:pPr>
      <w:r>
        <w:t xml:space="preserve">鼠标悬浮在折线图区域或者成交量区域，可看到对应位置的行情信息，如图16</w:t>
      </w:r>
    </w:p>
    <w:p>
      <w:pPr>
        <w:pStyle w:val="CaptionedFigure"/>
      </w:pPr>
      <w:r>
        <w:drawing>
          <wp:inline>
            <wp:extent cx="5334000" cy="2249482"/>
            <wp:effectExtent b="0" l="0" r="0" t="0"/>
            <wp:docPr descr="" title="" id="1" name="Picture"/>
            <a:graphic>
              <a:graphicData uri="http://schemas.openxmlformats.org/drawingml/2006/picture">
                <pic:pic>
                  <pic:nvPicPr>
                    <pic:cNvPr descr="X:\javaProjects\OptAdvisor\Document\Graph\用户手册\1536399308906.png" id="0" name="Picture"/>
                    <pic:cNvPicPr>
                      <a:picLocks noChangeArrowheads="1" noChangeAspect="1"/>
                    </pic:cNvPicPr>
                  </pic:nvPicPr>
                  <pic:blipFill>
                    <a:blip r:embed="rId44"/>
                    <a:stretch>
                      <a:fillRect/>
                    </a:stretch>
                  </pic:blipFill>
                  <pic:spPr bwMode="auto">
                    <a:xfrm>
                      <a:off x="0" y="0"/>
                      <a:ext cx="5334000" cy="2249482"/>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图16</w:t>
      </w:r>
    </w:p>
    <w:p>
      <w:pPr>
        <w:pStyle w:val="BodyText"/>
      </w:pPr>
      <w:r>
        <w:t xml:space="preserve">在折线图区域，成交量区域或者时段选择区域滚动鼠标滚轮，可以缩放图表，如图17</w:t>
      </w:r>
    </w:p>
    <w:p>
      <w:pPr>
        <w:pStyle w:val="CaptionedFigure"/>
      </w:pPr>
      <w:r>
        <w:drawing>
          <wp:inline>
            <wp:extent cx="5334000" cy="2304288"/>
            <wp:effectExtent b="0" l="0" r="0" t="0"/>
            <wp:docPr descr="" title="" id="1" name="Picture"/>
            <a:graphic>
              <a:graphicData uri="http://schemas.openxmlformats.org/drawingml/2006/picture">
                <pic:pic>
                  <pic:nvPicPr>
                    <pic:cNvPr descr="X:\javaProjects\OptAdvisor\Document\Graph\用户手册\1536407426889.png" id="0" name="Picture"/>
                    <pic:cNvPicPr>
                      <a:picLocks noChangeArrowheads="1" noChangeAspect="1"/>
                    </pic:cNvPicPr>
                  </pic:nvPicPr>
                  <pic:blipFill>
                    <a:blip r:embed="rId45"/>
                    <a:stretch>
                      <a:fillRect/>
                    </a:stretch>
                  </pic:blipFill>
                  <pic:spPr bwMode="auto">
                    <a:xfrm>
                      <a:off x="0" y="0"/>
                      <a:ext cx="5334000" cy="2304288"/>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图17</w:t>
      </w:r>
    </w:p>
    <w:p>
      <w:pPr>
        <w:pStyle w:val="BodyText"/>
      </w:pPr>
      <w:r>
        <w:t xml:space="preserve">在时段选择区域，可以按住鼠标左键拖动，改变观察时段。</w:t>
      </w:r>
    </w:p>
    <w:p>
      <w:pPr>
        <w:pStyle w:val="BodyText"/>
      </w:pPr>
      <w:r>
        <w:t xml:space="preserve">日k线显示行情时，点击下方图例，可隐藏或显示对应的曲线，如图18。</w:t>
      </w:r>
    </w:p>
    <w:p>
      <w:pPr>
        <w:pStyle w:val="CaptionedFigure"/>
      </w:pPr>
      <w:r>
        <w:drawing>
          <wp:inline>
            <wp:extent cx="5334000" cy="2245669"/>
            <wp:effectExtent b="0" l="0" r="0" t="0"/>
            <wp:docPr descr="" title="" id="1" name="Picture"/>
            <a:graphic>
              <a:graphicData uri="http://schemas.openxmlformats.org/drawingml/2006/picture">
                <pic:pic>
                  <pic:nvPicPr>
                    <pic:cNvPr descr="X:\javaProjects\OptAdvisor\Document\Graph\用户手册\1536407588172.png" id="0" name="Picture"/>
                    <pic:cNvPicPr>
                      <a:picLocks noChangeArrowheads="1" noChangeAspect="1"/>
                    </pic:cNvPicPr>
                  </pic:nvPicPr>
                  <pic:blipFill>
                    <a:blip r:embed="rId46"/>
                    <a:stretch>
                      <a:fillRect/>
                    </a:stretch>
                  </pic:blipFill>
                  <pic:spPr bwMode="auto">
                    <a:xfrm>
                      <a:off x="0" y="0"/>
                      <a:ext cx="5334000" cy="2245669"/>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图18</w:t>
      </w:r>
    </w:p>
    <w:p>
      <w:pPr>
        <w:pStyle w:val="Heading4"/>
      </w:pPr>
      <w:bookmarkStart w:id="47" w:name="header-n106"/>
      <w:r>
        <w:t xml:space="preserve">构建组合</w:t>
      </w:r>
      <w:bookmarkEnd w:id="47"/>
    </w:p>
    <w:p>
      <w:pPr>
        <w:pStyle w:val="FirstParagraph"/>
      </w:pPr>
      <w:r>
        <w:t xml:space="preserve">构建组合是本系统提供的核心服务，包括</w:t>
      </w:r>
      <w:hyperlink w:anchor="header-n109">
        <w:r>
          <w:rPr>
            <w:rStyle w:val="Hyperlink"/>
          </w:rPr>
          <w:t xml:space="preserve">资产配置</w:t>
        </w:r>
      </w:hyperlink>
      <w:r>
        <w:t xml:space="preserve">，</w:t>
      </w:r>
      <w:hyperlink w:anchor="header-n119">
        <w:r>
          <w:rPr>
            <w:rStyle w:val="Hyperlink"/>
          </w:rPr>
          <w:t xml:space="preserve">套期保值</w:t>
        </w:r>
      </w:hyperlink>
      <w:r>
        <w:t xml:space="preserve">，</w:t>
      </w:r>
      <w:hyperlink w:anchor="header-n128">
        <w:r>
          <w:rPr>
            <w:rStyle w:val="Hyperlink"/>
          </w:rPr>
          <w:t xml:space="preserve">DIY组合构建</w:t>
        </w:r>
      </w:hyperlink>
      <w:r>
        <w:t xml:space="preserve">三个部分。</w:t>
      </w:r>
    </w:p>
    <w:p>
      <w:pPr>
        <w:pStyle w:val="BodyText"/>
      </w:pPr>
    </w:p>
    <w:p>
      <w:pPr>
        <w:pStyle w:val="Heading4"/>
      </w:pPr>
      <w:bookmarkStart w:id="48" w:name="header-n109"/>
      <w:r>
        <w:t xml:space="preserve">资产配置</w:t>
      </w:r>
      <w:bookmarkEnd w:id="48"/>
    </w:p>
    <w:p>
      <w:pPr>
        <w:pStyle w:val="FirstParagraph"/>
      </w:pPr>
      <w:r>
        <w:t xml:space="preserve">资产配置页面如图19</w:t>
      </w:r>
    </w:p>
    <w:p>
      <w:pPr>
        <w:pStyle w:val="CaptionedFigure"/>
      </w:pPr>
      <w:r>
        <w:drawing>
          <wp:inline>
            <wp:extent cx="5334000" cy="2628106"/>
            <wp:effectExtent b="0" l="0" r="0" t="0"/>
            <wp:docPr descr="" title="" id="1" name="Picture"/>
            <a:graphic>
              <a:graphicData uri="http://schemas.openxmlformats.org/drawingml/2006/picture">
                <pic:pic>
                  <pic:nvPicPr>
                    <pic:cNvPr descr="X:\javaProjects\OptAdvisor\Document\Graph\用户手册\1536768702202.png" id="0" name="Picture"/>
                    <pic:cNvPicPr>
                      <a:picLocks noChangeArrowheads="1" noChangeAspect="1"/>
                    </pic:cNvPicPr>
                  </pic:nvPicPr>
                  <pic:blipFill>
                    <a:blip r:embed="rId49"/>
                    <a:stretch>
                      <a:fillRect/>
                    </a:stretch>
                  </pic:blipFill>
                  <pic:spPr bwMode="auto">
                    <a:xfrm>
                      <a:off x="0" y="0"/>
                      <a:ext cx="5334000" cy="2628106"/>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图19</w:t>
      </w:r>
    </w:p>
    <w:p>
      <w:pPr>
        <w:pStyle w:val="BodyText"/>
      </w:pPr>
      <w:r>
        <w:t xml:space="preserve">页面左侧，市场预期部分提供八个选项，个人根据对未来50ETF价格和波动率的预期，点击选择对应的选项，如图19，选择了（上涨，增加）选项。</w:t>
      </w:r>
    </w:p>
    <w:p>
      <w:pPr>
        <w:pStyle w:val="BodyText"/>
      </w:pPr>
      <w:r>
        <w:t xml:space="preserve">预期偏好选择后，在页面右侧根据提示填写本金，允许最大损失比例，选择价格有效时间，并拖动滑块或点击进度条任意位置以选择对应的预期价格和预期波动率。</w:t>
      </w:r>
    </w:p>
    <w:p>
      <w:pPr>
        <w:pStyle w:val="BodyText"/>
      </w:pPr>
      <w:r>
        <w:t xml:space="preserve">选择完成后，点击下一步按钮，等待系统计算并查看推荐组合。推荐组合界面如图20。</w:t>
      </w:r>
    </w:p>
    <w:p>
      <w:pPr>
        <w:pStyle w:val="CaptionedFigure"/>
      </w:pPr>
      <w:r>
        <w:drawing>
          <wp:inline>
            <wp:extent cx="5334000" cy="2437685"/>
            <wp:effectExtent b="0" l="0" r="0" t="0"/>
            <wp:docPr descr="" title="" id="1" name="Picture"/>
            <a:graphic>
              <a:graphicData uri="http://schemas.openxmlformats.org/drawingml/2006/picture">
                <pic:pic>
                  <pic:nvPicPr>
                    <pic:cNvPr descr="X:\javaProjects\OptAdvisor\Document\Graph\用户手册\1536408536499.png" id="0" name="Picture"/>
                    <pic:cNvPicPr>
                      <a:picLocks noChangeArrowheads="1" noChangeAspect="1"/>
                    </pic:cNvPicPr>
                  </pic:nvPicPr>
                  <pic:blipFill>
                    <a:blip r:embed="rId50"/>
                    <a:stretch>
                      <a:fillRect/>
                    </a:stretch>
                  </pic:blipFill>
                  <pic:spPr bwMode="auto">
                    <a:xfrm>
                      <a:off x="0" y="0"/>
                      <a:ext cx="5334000" cy="2437685"/>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图20</w:t>
      </w:r>
    </w:p>
    <w:p>
      <w:pPr>
        <w:pStyle w:val="BodyText"/>
      </w:pPr>
      <w:r>
        <w:t xml:space="preserve">可在页面右下角，点击</w:t>
      </w:r>
      <w:r>
        <w:rPr>
          <w:rStyle w:val="VerbatimChar"/>
        </w:rPr>
        <w:t xml:space="preserve">加入我的组合</w:t>
      </w:r>
      <w:r>
        <w:t xml:space="preserve">按钮，并且输入组合命名后，可成功加入我的组合，并且跳转到</w:t>
      </w:r>
      <w:hyperlink w:anchor="header-n147">
        <w:r>
          <w:rPr>
            <w:rStyle w:val="Hyperlink"/>
          </w:rPr>
          <w:t xml:space="preserve">我的组合</w:t>
        </w:r>
      </w:hyperlink>
      <w:r>
        <w:t xml:space="preserve">页面。</w:t>
      </w:r>
    </w:p>
    <w:p>
      <w:pPr>
        <w:pStyle w:val="Heading4"/>
      </w:pPr>
      <w:bookmarkStart w:id="51" w:name="header-n119"/>
      <w:r>
        <w:t xml:space="preserve">套期保值</w:t>
      </w:r>
      <w:bookmarkEnd w:id="51"/>
    </w:p>
    <w:p>
      <w:pPr>
        <w:pStyle w:val="FirstParagraph"/>
      </w:pPr>
      <w:r>
        <w:t xml:space="preserve">套期保值界面如图21</w:t>
      </w:r>
    </w:p>
    <w:p>
      <w:pPr>
        <w:pStyle w:val="CaptionedFigure"/>
      </w:pPr>
      <w:r>
        <w:drawing>
          <wp:inline>
            <wp:extent cx="5334000" cy="2572445"/>
            <wp:effectExtent b="0" l="0" r="0" t="0"/>
            <wp:docPr descr="" title="" id="1" name="Picture"/>
            <a:graphic>
              <a:graphicData uri="http://schemas.openxmlformats.org/drawingml/2006/picture">
                <pic:pic>
                  <pic:nvPicPr>
                    <pic:cNvPr descr="X:\javaProjects\OptAdvisor\Document\Graph\用户手册\1536768738338.png" id="0" name="Picture"/>
                    <pic:cNvPicPr>
                      <a:picLocks noChangeArrowheads="1" noChangeAspect="1"/>
                    </pic:cNvPicPr>
                  </pic:nvPicPr>
                  <pic:blipFill>
                    <a:blip r:embed="rId52"/>
                    <a:stretch>
                      <a:fillRect/>
                    </a:stretch>
                  </pic:blipFill>
                  <pic:spPr bwMode="auto">
                    <a:xfrm>
                      <a:off x="0" y="0"/>
                      <a:ext cx="5334000" cy="2572445"/>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图21</w:t>
      </w:r>
    </w:p>
    <w:p>
      <w:pPr>
        <w:pStyle w:val="BodyText"/>
      </w:pPr>
      <w:r>
        <w:t xml:space="preserve">在左侧按提示输入持仓量，套保比例和预测价格最低值，选择套保期限后，点击</w:t>
      </w:r>
      <w:r>
        <w:rPr>
          <w:rStyle w:val="VerbatimChar"/>
        </w:rPr>
        <w:t xml:space="preserve">查询结果</w:t>
      </w:r>
      <w:r>
        <w:t xml:space="preserve">按钮，出现套期保值效果展示，如图22</w:t>
      </w:r>
    </w:p>
    <w:p>
      <w:pPr>
        <w:pStyle w:val="CaptionedFigure"/>
      </w:pPr>
      <w:r>
        <w:drawing>
          <wp:inline>
            <wp:extent cx="5334000" cy="2324577"/>
            <wp:effectExtent b="0" l="0" r="0" t="0"/>
            <wp:docPr descr="" title="" id="1" name="Picture"/>
            <a:graphic>
              <a:graphicData uri="http://schemas.openxmlformats.org/drawingml/2006/picture">
                <pic:pic>
                  <pic:nvPicPr>
                    <pic:cNvPr descr="X:\javaProjects\OptAdvisor\Document\Graph\用户手册\1536768814666.png" id="0" name="Picture"/>
                    <pic:cNvPicPr>
                      <a:picLocks noChangeArrowheads="1" noChangeAspect="1"/>
                    </pic:cNvPicPr>
                  </pic:nvPicPr>
                  <pic:blipFill>
                    <a:blip r:embed="rId53"/>
                    <a:stretch>
                      <a:fillRect/>
                    </a:stretch>
                  </pic:blipFill>
                  <pic:spPr bwMode="auto">
                    <a:xfrm>
                      <a:off x="0" y="0"/>
                      <a:ext cx="5334000" cy="2324577"/>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图22</w:t>
      </w:r>
    </w:p>
    <w:p>
      <w:pPr>
        <w:pStyle w:val="BodyText"/>
      </w:pPr>
      <w:r>
        <w:t xml:space="preserve">点击</w:t>
      </w:r>
      <w:r>
        <w:rPr>
          <w:rStyle w:val="VerbatimChar"/>
        </w:rPr>
        <w:t xml:space="preserve">添加至我的组合</w:t>
      </w:r>
      <w:r>
        <w:t xml:space="preserve">按钮，并且输入组合命名后，可成功加入我的组合，并且跳转到</w:t>
      </w:r>
      <w:hyperlink w:anchor="header-n147">
        <w:r>
          <w:rPr>
            <w:rStyle w:val="Hyperlink"/>
          </w:rPr>
          <w:t xml:space="preserve">我的组合</w:t>
        </w:r>
      </w:hyperlink>
      <w:r>
        <w:t xml:space="preserve">页面。</w:t>
      </w:r>
    </w:p>
    <w:p>
      <w:pPr>
        <w:pStyle w:val="BodyText"/>
      </w:pPr>
    </w:p>
    <w:p>
      <w:pPr>
        <w:pStyle w:val="Heading4"/>
      </w:pPr>
      <w:bookmarkStart w:id="54" w:name="header-n128"/>
      <w:r>
        <w:t xml:space="preserve">DIY组合构建</w:t>
      </w:r>
      <w:bookmarkEnd w:id="54"/>
    </w:p>
    <w:p>
      <w:pPr>
        <w:pStyle w:val="FirstParagraph"/>
      </w:pPr>
      <w:r>
        <w:t xml:space="preserve">DIY组合构建，用户可选择现有期权进行组合，并查看组合的相关属性，页面如图23。</w:t>
      </w:r>
    </w:p>
    <w:p>
      <w:pPr>
        <w:pStyle w:val="CaptionedFigure"/>
      </w:pPr>
      <w:r>
        <w:drawing>
          <wp:inline>
            <wp:extent cx="5334000" cy="2623871"/>
            <wp:effectExtent b="0" l="0" r="0" t="0"/>
            <wp:docPr descr="" title="" id="1" name="Picture"/>
            <a:graphic>
              <a:graphicData uri="http://schemas.openxmlformats.org/drawingml/2006/picture">
                <pic:pic>
                  <pic:nvPicPr>
                    <pic:cNvPr descr="X:\javaProjects\OptAdvisor\Document\Graph\用户手册\1536410447169.png" id="0" name="Picture"/>
                    <pic:cNvPicPr>
                      <a:picLocks noChangeArrowheads="1" noChangeAspect="1"/>
                    </pic:cNvPicPr>
                  </pic:nvPicPr>
                  <pic:blipFill>
                    <a:blip r:embed="rId55"/>
                    <a:stretch>
                      <a:fillRect/>
                    </a:stretch>
                  </pic:blipFill>
                  <pic:spPr bwMode="auto">
                    <a:xfrm>
                      <a:off x="0" y="0"/>
                      <a:ext cx="5334000" cy="2623871"/>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图23</w:t>
      </w:r>
    </w:p>
    <w:p>
      <w:pPr>
        <w:numPr>
          <w:numId w:val="1005"/>
          <w:ilvl w:val="0"/>
        </w:numPr>
      </w:pPr>
      <w:r>
        <w:t xml:space="preserve">在日期选择框选择期权日期，查看相应日期的期权列表</w:t>
      </w:r>
    </w:p>
    <w:p>
      <w:pPr>
        <w:numPr>
          <w:numId w:val="1005"/>
          <w:ilvl w:val="0"/>
        </w:numPr>
      </w:pPr>
      <w:r>
        <w:t xml:space="preserve">勾选当前列表中的期权，并且在下方“已选择的组合”选择期权份数，负数为卖出，正数为买入，如图25</w:t>
      </w:r>
    </w:p>
    <w:p>
      <w:pPr>
        <w:numPr>
          <w:numId w:val="1005"/>
          <w:ilvl w:val="0"/>
        </w:numPr>
      </w:pPr>
      <w:r>
        <w:t xml:space="preserve">点击某个期权，以在下方合约分析栏查看期权相关信息，如图25</w:t>
      </w:r>
    </w:p>
    <w:p>
      <w:pPr>
        <w:pStyle w:val="CaptionedFigure"/>
      </w:pPr>
      <w:r>
        <w:drawing>
          <wp:inline>
            <wp:extent cx="5334000" cy="2591912"/>
            <wp:effectExtent b="0" l="0" r="0" t="0"/>
            <wp:docPr descr="" title="" id="1" name="Picture"/>
            <a:graphic>
              <a:graphicData uri="http://schemas.openxmlformats.org/drawingml/2006/picture">
                <pic:pic>
                  <pic:nvPicPr>
                    <pic:cNvPr descr="X:\javaProjects\OptAdvisor\Document\Graph\用户手册\1536410737079.png" id="0" name="Picture"/>
                    <pic:cNvPicPr>
                      <a:picLocks noChangeArrowheads="1" noChangeAspect="1"/>
                    </pic:cNvPicPr>
                  </pic:nvPicPr>
                  <pic:blipFill>
                    <a:blip r:embed="rId56"/>
                    <a:stretch>
                      <a:fillRect/>
                    </a:stretch>
                  </pic:blipFill>
                  <pic:spPr bwMode="auto">
                    <a:xfrm>
                      <a:off x="0" y="0"/>
                      <a:ext cx="5334000" cy="2591912"/>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图24</w:t>
      </w:r>
    </w:p>
    <w:p>
      <w:pPr>
        <w:pStyle w:val="CaptionedFigure"/>
      </w:pPr>
      <w:r>
        <w:drawing>
          <wp:inline>
            <wp:extent cx="5334000" cy="2622457"/>
            <wp:effectExtent b="0" l="0" r="0" t="0"/>
            <wp:docPr descr="" title="" id="1" name="Picture"/>
            <a:graphic>
              <a:graphicData uri="http://schemas.openxmlformats.org/drawingml/2006/picture">
                <pic:pic>
                  <pic:nvPicPr>
                    <pic:cNvPr descr="X:\javaProjects\OptAdvisor\Document\Graph\用户手册\1536411398902.png" id="0" name="Picture"/>
                    <pic:cNvPicPr>
                      <a:picLocks noChangeArrowheads="1" noChangeAspect="1"/>
                    </pic:cNvPicPr>
                  </pic:nvPicPr>
                  <pic:blipFill>
                    <a:blip r:embed="rId57"/>
                    <a:stretch>
                      <a:fillRect/>
                    </a:stretch>
                  </pic:blipFill>
                  <pic:spPr bwMode="auto">
                    <a:xfrm>
                      <a:off x="0" y="0"/>
                      <a:ext cx="5334000" cy="2622457"/>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图25</w:t>
      </w:r>
    </w:p>
    <w:p>
      <w:pPr>
        <w:pStyle w:val="BodyText"/>
      </w:pPr>
      <w:r>
        <w:t xml:space="preserve">在选择组合后，点击</w:t>
      </w:r>
      <w:r>
        <w:rPr>
          <w:rStyle w:val="VerbatimChar"/>
        </w:rPr>
        <w:t xml:space="preserve">预览</w:t>
      </w:r>
      <w:r>
        <w:t xml:space="preserve">按钮，查看选择的组合表现，如图26，</w:t>
      </w:r>
    </w:p>
    <w:p>
      <w:pPr>
        <w:pStyle w:val="CaptionedFigure"/>
      </w:pPr>
      <w:r>
        <w:drawing>
          <wp:inline>
            <wp:extent cx="5334000" cy="1761331"/>
            <wp:effectExtent b="0" l="0" r="0" t="0"/>
            <wp:docPr descr="" title="" id="1" name="Picture"/>
            <a:graphic>
              <a:graphicData uri="http://schemas.openxmlformats.org/drawingml/2006/picture">
                <pic:pic>
                  <pic:nvPicPr>
                    <pic:cNvPr descr="X:\javaProjects\OptAdvisor\Document\Graph\用户手册\1536768890143.png" id="0" name="Picture"/>
                    <pic:cNvPicPr>
                      <a:picLocks noChangeArrowheads="1" noChangeAspect="1"/>
                    </pic:cNvPicPr>
                  </pic:nvPicPr>
                  <pic:blipFill>
                    <a:blip r:embed="rId58"/>
                    <a:stretch>
                      <a:fillRect/>
                    </a:stretch>
                  </pic:blipFill>
                  <pic:spPr bwMode="auto">
                    <a:xfrm>
                      <a:off x="0" y="0"/>
                      <a:ext cx="5334000" cy="1761331"/>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图26</w:t>
      </w:r>
    </w:p>
    <w:p>
      <w:pPr>
        <w:pStyle w:val="BodyText"/>
      </w:pPr>
      <w:r>
        <w:t xml:space="preserve">点击</w:t>
      </w:r>
      <w:r>
        <w:rPr>
          <w:rStyle w:val="VerbatimChar"/>
        </w:rPr>
        <w:t xml:space="preserve">添加至我的组合</w:t>
      </w:r>
      <w:r>
        <w:t xml:space="preserve">按钮，并输入组合名称后，可成功添加至我的组合，并且跳转至</w:t>
      </w:r>
      <w:hyperlink w:anchor="header-n147">
        <w:r>
          <w:rPr>
            <w:rStyle w:val="Hyperlink"/>
          </w:rPr>
          <w:t xml:space="preserve">我的组合</w:t>
        </w:r>
      </w:hyperlink>
      <w:r>
        <w:t xml:space="preserve">界面。</w:t>
      </w:r>
    </w:p>
    <w:p>
      <w:pPr>
        <w:pStyle w:val="Heading4"/>
      </w:pPr>
      <w:bookmarkStart w:id="59" w:name="header-n147"/>
      <w:r>
        <w:t xml:space="preserve">我的组合</w:t>
      </w:r>
      <w:bookmarkEnd w:id="59"/>
    </w:p>
    <w:p>
      <w:pPr>
        <w:pStyle w:val="FirstParagraph"/>
      </w:pPr>
      <w:r>
        <w:t xml:space="preserve">我的组合界面如图27，页面左侧是不同添加来源的组合，鼠标左键点击单个组合，可在页面右侧查看该组合详细信息。</w:t>
      </w:r>
    </w:p>
    <w:p>
      <w:pPr>
        <w:pStyle w:val="CaptionedFigure"/>
      </w:pPr>
      <w:r>
        <w:drawing>
          <wp:inline>
            <wp:extent cx="5334000" cy="1991211"/>
            <wp:effectExtent b="0" l="0" r="0" t="0"/>
            <wp:docPr descr="" title="" id="1" name="Picture"/>
            <a:graphic>
              <a:graphicData uri="http://schemas.openxmlformats.org/drawingml/2006/picture">
                <pic:pic>
                  <pic:nvPicPr>
                    <pic:cNvPr descr="X:\javaProjects\OptAdvisor\Document\Graph\用户手册\1536768970031.png" id="0" name="Picture"/>
                    <pic:cNvPicPr>
                      <a:picLocks noChangeArrowheads="1" noChangeAspect="1"/>
                    </pic:cNvPicPr>
                  </pic:nvPicPr>
                  <pic:blipFill>
                    <a:blip r:embed="rId60"/>
                    <a:stretch>
                      <a:fillRect/>
                    </a:stretch>
                  </pic:blipFill>
                  <pic:spPr bwMode="auto">
                    <a:xfrm>
                      <a:off x="0" y="0"/>
                      <a:ext cx="5334000" cy="1991211"/>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图27</w:t>
      </w:r>
    </w:p>
    <w:p>
      <w:pPr>
        <w:pStyle w:val="BodyText"/>
      </w:pPr>
    </w:p>
    <w:p>
      <w:pPr>
        <w:pStyle w:val="BodyText"/>
      </w:pPr>
      <w:r>
        <w:t xml:space="preserve">鼠标右键点击单个组合，可对组合进行管理。如图28</w:t>
      </w:r>
      <w:r>
        <w:drawing>
          <wp:inline>
            <wp:extent cx="5334000" cy="2273690"/>
            <wp:effectExtent b="0" l="0" r="0" t="0"/>
            <wp:docPr descr="" title="fig:" id="1" name="Picture"/>
            <a:graphic>
              <a:graphicData uri="http://schemas.openxmlformats.org/drawingml/2006/picture">
                <pic:pic>
                  <pic:nvPicPr>
                    <pic:cNvPr descr="X:\javaProjects\OptAdvisor\Document\Graph\用户手册\1536768993406.png" id="0" name="Picture"/>
                    <pic:cNvPicPr>
                      <a:picLocks noChangeArrowheads="1" noChangeAspect="1"/>
                    </pic:cNvPicPr>
                  </pic:nvPicPr>
                  <pic:blipFill>
                    <a:blip r:embed="rId61"/>
                    <a:stretch>
                      <a:fillRect/>
                    </a:stretch>
                  </pic:blipFill>
                  <pic:spPr bwMode="auto">
                    <a:xfrm>
                      <a:off x="0" y="0"/>
                      <a:ext cx="5334000" cy="2273690"/>
                    </a:xfrm>
                    <a:prstGeom prst="rect">
                      <a:avLst/>
                    </a:prstGeom>
                    <a:noFill/>
                    <a:ln w="9525">
                      <a:noFill/>
                      <a:headEnd/>
                      <a:tailEnd/>
                    </a:ln>
                  </pic:spPr>
                </pic:pic>
              </a:graphicData>
            </a:graphic>
          </wp:inline>
        </w:drawing>
      </w:r>
    </w:p>
    <w:p>
      <w:pPr>
        <w:pStyle w:val="BodyText"/>
      </w:pPr>
      <w:r>
        <w:t xml:space="preserve"> </w:t>
      </w:r>
      <w:r>
        <w:t xml:space="preserve">图28</w:t>
      </w:r>
    </w:p>
    <w:p>
      <w:pPr>
        <w:pStyle w:val="BodyText"/>
      </w:pPr>
      <w:r>
        <w:t xml:space="preserve">在组合详细信息界面中，点击</w:t>
      </w:r>
      <w:r>
        <w:rPr>
          <w:rStyle w:val="VerbatimChar"/>
        </w:rPr>
        <w:t xml:space="preserve">添加跟踪</w:t>
      </w:r>
      <w:r>
        <w:t xml:space="preserve">按钮，可持续跟踪组合收益情况，在亏损过多时通过</w:t>
      </w:r>
      <w:hyperlink w:anchor="header-n155">
        <w:r>
          <w:rPr>
            <w:rStyle w:val="Hyperlink"/>
          </w:rPr>
          <w:t xml:space="preserve">消息界面</w:t>
        </w:r>
      </w:hyperlink>
      <w:r>
        <w:t xml:space="preserve">自动提示。</w:t>
      </w:r>
    </w:p>
    <w:p>
      <w:pPr>
        <w:pStyle w:val="Heading4"/>
      </w:pPr>
      <w:bookmarkStart w:id="62" w:name="header-n155"/>
      <w:r>
        <w:t xml:space="preserve">消息界面</w:t>
      </w:r>
      <w:bookmarkEnd w:id="62"/>
    </w:p>
    <w:p>
      <w:pPr>
        <w:pStyle w:val="FirstParagraph"/>
      </w:pPr>
      <w:r>
        <w:t xml:space="preserve">消息界面如图29</w:t>
      </w:r>
    </w:p>
    <w:p>
      <w:pPr>
        <w:pStyle w:val="CaptionedFigure"/>
      </w:pPr>
      <w:r>
        <w:drawing>
          <wp:inline>
            <wp:extent cx="5334000" cy="2341959"/>
            <wp:effectExtent b="0" l="0" r="0" t="0"/>
            <wp:docPr descr="" title="" id="1" name="Picture"/>
            <a:graphic>
              <a:graphicData uri="http://schemas.openxmlformats.org/drawingml/2006/picture">
                <pic:pic>
                  <pic:nvPicPr>
                    <pic:cNvPr descr="X:\javaProjects\OptAdvisor\Document\Graph\用户手册\1536412757513.png" id="0" name="Picture"/>
                    <pic:cNvPicPr>
                      <a:picLocks noChangeArrowheads="1" noChangeAspect="1"/>
                    </pic:cNvPicPr>
                  </pic:nvPicPr>
                  <pic:blipFill>
                    <a:blip r:embed="rId63"/>
                    <a:stretch>
                      <a:fillRect/>
                    </a:stretch>
                  </pic:blipFill>
                  <pic:spPr bwMode="auto">
                    <a:xfrm>
                      <a:off x="0" y="0"/>
                      <a:ext cx="5334000" cy="234195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 </w:t>
      </w:r>
      <w:r>
        <w:t xml:space="preserve">图29</w:t>
      </w:r>
    </w:p>
    <w:p>
      <w:pPr>
        <w:pStyle w:val="Heading4"/>
      </w:pPr>
      <w:bookmarkStart w:id="64" w:name="header-n160"/>
      <w:r>
        <w:t xml:space="preserve">个人信息</w:t>
      </w:r>
      <w:bookmarkEnd w:id="64"/>
    </w:p>
    <w:p>
      <w:pPr>
        <w:pStyle w:val="FirstParagraph"/>
      </w:pPr>
      <w:r>
        <w:t xml:space="preserve">点击导航右上方头像按钮，可进入个人信息页面，如图30</w:t>
      </w:r>
    </w:p>
    <w:p>
      <w:pPr>
        <w:pStyle w:val="CaptionedFigure"/>
      </w:pPr>
      <w:r>
        <w:drawing>
          <wp:inline>
            <wp:extent cx="5334000" cy="2100766"/>
            <wp:effectExtent b="0" l="0" r="0" t="0"/>
            <wp:docPr descr="" title="" id="1" name="Picture"/>
            <a:graphic>
              <a:graphicData uri="http://schemas.openxmlformats.org/drawingml/2006/picture">
                <pic:pic>
                  <pic:nvPicPr>
                    <pic:cNvPr descr="X:\javaProjects\OptAdvisor\Document\Graph\用户手册\1536412933000.png" id="0" name="Picture"/>
                    <pic:cNvPicPr>
                      <a:picLocks noChangeArrowheads="1" noChangeAspect="1"/>
                    </pic:cNvPicPr>
                  </pic:nvPicPr>
                  <pic:blipFill>
                    <a:blip r:embed="rId65"/>
                    <a:stretch>
                      <a:fillRect/>
                    </a:stretch>
                  </pic:blipFill>
                  <pic:spPr bwMode="auto">
                    <a:xfrm>
                      <a:off x="0" y="0"/>
                      <a:ext cx="5334000" cy="2100766"/>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图30</w:t>
      </w:r>
    </w:p>
    <w:p>
      <w:pPr>
        <w:pStyle w:val="BodyText"/>
      </w:pPr>
      <w:r>
        <w:t xml:space="preserve">在个人信息界面，修改信息后点击</w:t>
      </w:r>
      <w:r>
        <w:rPr>
          <w:rStyle w:val="VerbatimChar"/>
        </w:rPr>
        <w:t xml:space="preserve">保存</w:t>
      </w:r>
      <w:r>
        <w:t xml:space="preserve">按钮，可修改个人信息</w:t>
      </w:r>
    </w:p>
    <w:p>
      <w:pPr>
        <w:pStyle w:val="BodyText"/>
      </w:pPr>
      <w:r>
        <w:t xml:space="preserve">点击</w:t>
      </w:r>
      <w:r>
        <w:rPr>
          <w:rStyle w:val="VerbatimChar"/>
        </w:rPr>
        <w:t xml:space="preserve">修改密码</w:t>
      </w:r>
      <w:r>
        <w:t xml:space="preserve">按钮，并根据提示输入原密码和新密码后，点击</w:t>
      </w:r>
      <w:r>
        <w:rPr>
          <w:rStyle w:val="VerbatimChar"/>
        </w:rPr>
        <w:t xml:space="preserve">保存</w:t>
      </w:r>
      <w:r>
        <w:t xml:space="preserve">按钮，可以修改密码，如图31.</w:t>
      </w:r>
    </w:p>
    <w:p>
      <w:pPr>
        <w:pStyle w:val="CaptionedFigure"/>
      </w:pPr>
      <w:r>
        <w:drawing>
          <wp:inline>
            <wp:extent cx="5334000" cy="2484937"/>
            <wp:effectExtent b="0" l="0" r="0" t="0"/>
            <wp:docPr descr="" title="" id="1" name="Picture"/>
            <a:graphic>
              <a:graphicData uri="http://schemas.openxmlformats.org/drawingml/2006/picture">
                <pic:pic>
                  <pic:nvPicPr>
                    <pic:cNvPr descr="X:\javaProjects\OptAdvisor\Document\Graph\用户手册\1536492220504.png" id="0" name="Picture"/>
                    <pic:cNvPicPr>
                      <a:picLocks noChangeArrowheads="1" noChangeAspect="1"/>
                    </pic:cNvPicPr>
                  </pic:nvPicPr>
                  <pic:blipFill>
                    <a:blip r:embed="rId66"/>
                    <a:stretch>
                      <a:fillRect/>
                    </a:stretch>
                  </pic:blipFill>
                  <pic:spPr bwMode="auto">
                    <a:xfrm>
                      <a:off x="0" y="0"/>
                      <a:ext cx="5334000" cy="2484937"/>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图31</w:t>
      </w:r>
    </w:p>
    <w:p>
      <w:pPr>
        <w:pStyle w:val="BodyText"/>
      </w:pP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22" Target="media/rId22.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2018-09-13T01:08:10Z</dcterms:created>
  <dcterms:modified xsi:type="dcterms:W3CDTF">2018-09-13T01:08:10Z</dcterms:modified>
</cp:coreProperties>
</file>